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F0" w:rsidRPr="00F34B6A" w:rsidRDefault="00A523F0" w:rsidP="00A523F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1057275" cy="1143000"/>
            <wp:effectExtent l="19050" t="0" r="9525" b="0"/>
            <wp:docPr id="4" name="Picture 3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-k0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3F0" w:rsidRPr="00F34B6A" w:rsidRDefault="00A523F0" w:rsidP="00A523F0">
      <w:pPr>
        <w:jc w:val="center"/>
        <w:rPr>
          <w:rFonts w:ascii="TH SarabunIT๙" w:hAnsi="TH SarabunIT๙" w:cs="TH SarabunIT๙"/>
        </w:rPr>
      </w:pPr>
    </w:p>
    <w:p w:rsidR="00A523F0" w:rsidRPr="00F34B6A" w:rsidRDefault="00A523F0" w:rsidP="00A523F0">
      <w:pPr>
        <w:pStyle w:val="1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F34B6A">
        <w:rPr>
          <w:rFonts w:ascii="TH SarabunIT๙" w:hAnsi="TH SarabunIT๙" w:cs="TH SarabunIT๙"/>
          <w:b/>
          <w:bCs/>
          <w:sz w:val="40"/>
          <w:szCs w:val="40"/>
          <w:cs/>
        </w:rPr>
        <w:t>ประกาศ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เขาพระทอง</w:t>
      </w:r>
    </w:p>
    <w:p w:rsidR="00A523F0" w:rsidRPr="00F34B6A" w:rsidRDefault="00A523F0" w:rsidP="00A523F0">
      <w:pPr>
        <w:rPr>
          <w:rFonts w:ascii="TH SarabunIT๙" w:hAnsi="TH SarabunIT๙" w:cs="TH SarabunIT๙"/>
          <w:sz w:val="20"/>
          <w:szCs w:val="20"/>
          <w:cs/>
        </w:rPr>
      </w:pPr>
    </w:p>
    <w:p w:rsidR="00A523F0" w:rsidRPr="0056085B" w:rsidRDefault="00A523F0" w:rsidP="00A523F0">
      <w:pPr>
        <w:pStyle w:val="3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60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56085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การยื่นแบบและการชำระค่า</w:t>
      </w:r>
      <w:r w:rsidRPr="0056085B">
        <w:rPr>
          <w:rFonts w:ascii="TH SarabunIT๙" w:hAnsi="TH SarabunIT๙" w:cs="TH SarabunIT๙"/>
          <w:b/>
          <w:bCs/>
          <w:sz w:val="32"/>
          <w:szCs w:val="32"/>
          <w:cs/>
        </w:rPr>
        <w:t>ภาษีบำรุงท้องที่ ประจำปี 255</w:t>
      </w:r>
      <w:r w:rsidRPr="0056085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A523F0" w:rsidRPr="00F34B6A" w:rsidRDefault="00A523F0" w:rsidP="00A523F0">
      <w:pPr>
        <w:rPr>
          <w:rFonts w:ascii="TH SarabunIT๙" w:hAnsi="TH SarabunIT๙" w:cs="TH SarabunIT๙"/>
          <w:sz w:val="16"/>
          <w:szCs w:val="16"/>
        </w:rPr>
      </w:pPr>
    </w:p>
    <w:p w:rsidR="00A523F0" w:rsidRPr="00F34B6A" w:rsidRDefault="00A523F0" w:rsidP="00A523F0">
      <w:pPr>
        <w:jc w:val="center"/>
        <w:rPr>
          <w:rFonts w:ascii="TH SarabunIT๙" w:hAnsi="TH SarabunIT๙" w:cs="TH SarabunIT๙"/>
          <w:sz w:val="32"/>
        </w:rPr>
      </w:pPr>
      <w:r w:rsidRPr="00F34B6A">
        <w:rPr>
          <w:rFonts w:ascii="TH SarabunIT๙" w:hAnsi="TH SarabunIT๙" w:cs="TH SarabunIT๙"/>
          <w:sz w:val="32"/>
        </w:rPr>
        <w:t>------------------------------------------------------------</w:t>
      </w:r>
    </w:p>
    <w:p w:rsidR="00A523F0" w:rsidRPr="00F34B6A" w:rsidRDefault="00A523F0" w:rsidP="00A523F0">
      <w:pPr>
        <w:rPr>
          <w:rFonts w:ascii="TH SarabunIT๙" w:hAnsi="TH SarabunIT๙" w:cs="TH SarabunIT๙"/>
          <w:sz w:val="16"/>
          <w:szCs w:val="16"/>
          <w:cs/>
        </w:rPr>
      </w:pPr>
    </w:p>
    <w:p w:rsidR="00A523F0" w:rsidRDefault="00A523F0" w:rsidP="00A523F0">
      <w:pPr>
        <w:jc w:val="thaiDistribute"/>
        <w:rPr>
          <w:rFonts w:ascii="TH SarabunIT๙" w:hAnsi="TH SarabunIT๙" w:cs="TH SarabunIT๙" w:hint="cs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  <w:t>อาศัยอำนาจตาม</w:t>
      </w:r>
      <w:r>
        <w:rPr>
          <w:rFonts w:ascii="TH SarabunIT๙" w:hAnsi="TH SarabunIT๙" w:cs="TH SarabunIT๙" w:hint="cs"/>
          <w:sz w:val="32"/>
          <w:cs/>
        </w:rPr>
        <w:t>ระเบียบ</w:t>
      </w:r>
      <w:r w:rsidRPr="00F34B6A">
        <w:rPr>
          <w:rFonts w:ascii="TH SarabunIT๙" w:hAnsi="TH SarabunIT๙" w:cs="TH SarabunIT๙"/>
          <w:sz w:val="32"/>
          <w:cs/>
        </w:rPr>
        <w:t xml:space="preserve">แห่งพระราชบัญญัติภาษีบำรุงท้องที่ พ.ศ.2508 </w:t>
      </w:r>
      <w:r>
        <w:rPr>
          <w:rFonts w:ascii="TH SarabunIT๙" w:hAnsi="TH SarabunIT๙" w:cs="TH SarabunIT๙" w:hint="cs"/>
          <w:sz w:val="32"/>
          <w:cs/>
        </w:rPr>
        <w:t>และที่แก้ไขเพิ่มเติมจนถึงฉบับที่ 3 พ.ศ. 2543 ให้เจ้าของที่ดินที่มีที่ตั้งอยู่ในเขตพื้นที่องค์การบริหารส่วนตำบลเขาพระทอง จะต้องยื่นแบบแสดงรายการภาษีบำรุงท้องที่ (</w:t>
      </w:r>
      <w:proofErr w:type="spellStart"/>
      <w:r>
        <w:rPr>
          <w:rFonts w:ascii="TH SarabunIT๙" w:hAnsi="TH SarabunIT๙" w:cs="TH SarabunIT๙" w:hint="cs"/>
          <w:sz w:val="32"/>
          <w:cs/>
        </w:rPr>
        <w:t>ภ.บ.ท.</w:t>
      </w:r>
      <w:proofErr w:type="spellEnd"/>
      <w:r>
        <w:rPr>
          <w:rFonts w:ascii="TH SarabunIT๙" w:hAnsi="TH SarabunIT๙" w:cs="TH SarabunIT๙" w:hint="cs"/>
          <w:sz w:val="32"/>
          <w:cs/>
        </w:rPr>
        <w:t>5)</w:t>
      </w:r>
    </w:p>
    <w:p w:rsidR="00A523F0" w:rsidRPr="00F95BBA" w:rsidRDefault="00A523F0" w:rsidP="00A523F0">
      <w:pPr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A523F0" w:rsidRDefault="00A523F0" w:rsidP="00A523F0">
      <w:pPr>
        <w:jc w:val="thaiDistribute"/>
        <w:rPr>
          <w:rFonts w:ascii="TH SarabunIT๙" w:hAnsi="TH SarabunIT๙" w:cs="TH SarabunIT๙"/>
          <w:sz w:val="32"/>
        </w:rPr>
      </w:pPr>
      <w:r w:rsidRPr="00F34B6A">
        <w:rPr>
          <w:rFonts w:ascii="TH SarabunIT๙" w:hAnsi="TH SarabunIT๙" w:cs="TH SarabunIT๙"/>
          <w:sz w:val="32"/>
          <w:cs/>
        </w:rPr>
        <w:tab/>
      </w:r>
      <w:r w:rsidRPr="00F34B6A">
        <w:rPr>
          <w:rFonts w:ascii="TH SarabunIT๙" w:hAnsi="TH SarabunIT๙" w:cs="TH SarabunIT๙"/>
          <w:sz w:val="32"/>
          <w:cs/>
        </w:rPr>
        <w:tab/>
        <w:t>จึงประกาศ  ให้บรรดาเจ้าของที่ดิน หรือผู้ครอบครองที่ดิน   ยื่นแบบแสดงรา</w:t>
      </w:r>
      <w:r>
        <w:rPr>
          <w:rFonts w:ascii="TH SarabunIT๙" w:hAnsi="TH SarabunIT๙" w:cs="TH SarabunIT๙"/>
          <w:sz w:val="32"/>
          <w:cs/>
        </w:rPr>
        <w:t>ยการที่ดิน ประจำปี พ.ศ.2</w:t>
      </w:r>
      <w:r>
        <w:rPr>
          <w:rFonts w:ascii="TH SarabunIT๙" w:hAnsi="TH SarabunIT๙" w:cs="TH SarabunIT๙" w:hint="cs"/>
          <w:sz w:val="32"/>
          <w:cs/>
        </w:rPr>
        <w:t>553-2556</w:t>
      </w:r>
      <w:r w:rsidRPr="00F34B6A">
        <w:rPr>
          <w:rFonts w:ascii="TH SarabunIT๙" w:hAnsi="TH SarabunIT๙" w:cs="TH SarabunIT๙"/>
          <w:sz w:val="32"/>
          <w:cs/>
        </w:rPr>
        <w:t xml:space="preserve"> และชำระภาษีบำรุงท้องที่ ณ ที่ทำการองค์การบริหารส</w:t>
      </w:r>
      <w:r>
        <w:rPr>
          <w:rFonts w:ascii="TH SarabunIT๙" w:hAnsi="TH SarabunIT๙" w:cs="TH SarabunIT๙"/>
          <w:sz w:val="32"/>
          <w:cs/>
        </w:rPr>
        <w:t>่วนตำบล</w:t>
      </w:r>
      <w:r>
        <w:rPr>
          <w:rFonts w:ascii="TH SarabunIT๙" w:hAnsi="TH SarabunIT๙" w:cs="TH SarabunIT๙" w:hint="cs"/>
          <w:sz w:val="32"/>
          <w:cs/>
        </w:rPr>
        <w:t>เขาพระทอง</w:t>
      </w:r>
      <w:r w:rsidRPr="00F34B6A">
        <w:rPr>
          <w:rFonts w:ascii="TH SarabunIT๙" w:hAnsi="TH SarabunIT๙" w:cs="TH SarabunIT๙"/>
          <w:sz w:val="32"/>
          <w:cs/>
        </w:rPr>
        <w:t xml:space="preserve"> ให้เป็นการเสร็จสิ้น </w:t>
      </w:r>
      <w:r w:rsidRPr="0056085B">
        <w:rPr>
          <w:rFonts w:ascii="TH SarabunIT๙" w:hAnsi="TH SarabunIT๙" w:cs="TH SarabunIT๙"/>
          <w:sz w:val="32"/>
          <w:u w:val="single"/>
          <w:cs/>
        </w:rPr>
        <w:t>ภายในเดือนในเมษายน พ.ศ.255</w:t>
      </w:r>
      <w:r w:rsidRPr="0056085B">
        <w:rPr>
          <w:rFonts w:ascii="TH SarabunIT๙" w:hAnsi="TH SarabunIT๙" w:cs="TH SarabunIT๙" w:hint="cs"/>
          <w:sz w:val="32"/>
          <w:u w:val="single"/>
          <w:cs/>
        </w:rPr>
        <w:t>6</w:t>
      </w:r>
      <w:r w:rsidRPr="00F34B6A">
        <w:rPr>
          <w:rFonts w:ascii="TH SarabunIT๙" w:hAnsi="TH SarabunIT๙" w:cs="TH SarabunIT๙"/>
          <w:sz w:val="32"/>
          <w:cs/>
        </w:rPr>
        <w:t xml:space="preserve"> </w:t>
      </w:r>
      <w:r w:rsidRPr="00F34B6A">
        <w:rPr>
          <w:rFonts w:ascii="TH SarabunIT๙" w:hAnsi="TH SarabunIT๙" w:cs="TH SarabunIT๙"/>
          <w:sz w:val="32"/>
          <w:u w:val="single"/>
          <w:cs/>
        </w:rPr>
        <w:t>หากไม่ชำระภายในกำหนดเวลาดังกล่าวจำต้องชำระเงินเพิ่มร้อยละ 24 ต่อปี ของจำนวนเงินที่ต้องชำระค่าภาษีบำรุงท้องที่</w:t>
      </w:r>
      <w:r w:rsidRPr="00F34B6A">
        <w:rPr>
          <w:rFonts w:ascii="TH SarabunIT๙" w:hAnsi="TH SarabunIT๙" w:cs="TH SarabunIT๙"/>
          <w:sz w:val="32"/>
          <w:cs/>
        </w:rPr>
        <w:t xml:space="preserve"> </w:t>
      </w:r>
    </w:p>
    <w:p w:rsidR="00A523F0" w:rsidRPr="00F95BBA" w:rsidRDefault="00A523F0" w:rsidP="00A523F0">
      <w:pPr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A523F0" w:rsidRPr="00F34B6A" w:rsidRDefault="00A523F0" w:rsidP="00A523F0">
      <w:pPr>
        <w:jc w:val="both"/>
        <w:rPr>
          <w:rFonts w:ascii="TH SarabunIT๙" w:hAnsi="TH SarabunIT๙" w:cs="TH SarabunIT๙"/>
          <w:sz w:val="32"/>
        </w:rPr>
      </w:pPr>
      <w:r w:rsidRPr="00F34B6A">
        <w:rPr>
          <w:rFonts w:ascii="TH SarabunIT๙" w:hAnsi="TH SarabunIT๙" w:cs="TH SarabunIT๙"/>
          <w:sz w:val="32"/>
          <w:cs/>
        </w:rPr>
        <w:tab/>
      </w:r>
      <w:r w:rsidRPr="00F34B6A">
        <w:rPr>
          <w:rFonts w:ascii="TH SarabunIT๙" w:hAnsi="TH SarabunIT๙" w:cs="TH SarabunIT๙"/>
          <w:sz w:val="32"/>
          <w:cs/>
        </w:rPr>
        <w:tab/>
        <w:t>อนึ่ง บุคคลใดที่ได้เป็นเจ้าของที่ดิน หรือมีจำนวนที่ดินเดิมเปลี่ยนแปลงไปหรือได้เปลี่ยนแปลงการใช้ประโยชน์ที่ดิน  ขอให้นำหลักฐานหนังสือสำคัญที่ดิน  เช่น โฉนด</w:t>
      </w:r>
      <w:r>
        <w:rPr>
          <w:rFonts w:ascii="TH SarabunIT๙" w:hAnsi="TH SarabunIT๙" w:cs="TH SarabunIT๙"/>
          <w:sz w:val="32"/>
          <w:cs/>
        </w:rPr>
        <w:t>,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/>
          <w:sz w:val="32"/>
          <w:cs/>
        </w:rPr>
        <w:t xml:space="preserve">น.ส.3 </w:t>
      </w:r>
      <w:r>
        <w:rPr>
          <w:rFonts w:ascii="TH SarabunIT๙" w:hAnsi="TH SarabunIT๙" w:cs="TH SarabunIT๙" w:hint="cs"/>
          <w:sz w:val="32"/>
          <w:cs/>
        </w:rPr>
        <w:t>และ ส.</w:t>
      </w:r>
      <w:proofErr w:type="spellStart"/>
      <w:r>
        <w:rPr>
          <w:rFonts w:ascii="TH SarabunIT๙" w:hAnsi="TH SarabunIT๙" w:cs="TH SarabunIT๙" w:hint="cs"/>
          <w:sz w:val="32"/>
          <w:cs/>
        </w:rPr>
        <w:t>ป.ก.</w:t>
      </w:r>
      <w:proofErr w:type="spellEnd"/>
      <w:r w:rsidRPr="00F34B6A">
        <w:rPr>
          <w:rFonts w:ascii="TH SarabunIT๙" w:hAnsi="TH SarabunIT๙" w:cs="TH SarabunIT๙"/>
          <w:sz w:val="32"/>
          <w:cs/>
        </w:rPr>
        <w:t xml:space="preserve"> ไปแสดงเพื่อยื่นแบบแสดงรายการที่ดินภายใน   30 วัน นับแต่วันที่ได้มาซึ่งกรรมสิทธิ์ในที่ดิน</w:t>
      </w:r>
    </w:p>
    <w:p w:rsidR="00A523F0" w:rsidRPr="00F34B6A" w:rsidRDefault="00A523F0" w:rsidP="00A523F0">
      <w:pPr>
        <w:jc w:val="both"/>
        <w:rPr>
          <w:rFonts w:ascii="TH SarabunIT๙" w:hAnsi="TH SarabunIT๙" w:cs="TH SarabunIT๙"/>
          <w:sz w:val="32"/>
        </w:rPr>
      </w:pPr>
    </w:p>
    <w:p w:rsidR="00A523F0" w:rsidRPr="00F95BBA" w:rsidRDefault="00A523F0" w:rsidP="00A523F0">
      <w:pPr>
        <w:pStyle w:val="a3"/>
        <w:ind w:left="1440" w:firstLine="720"/>
        <w:rPr>
          <w:rFonts w:ascii="TH SarabunIT๙" w:hAnsi="TH SarabunIT๙" w:cs="TH SarabunIT๙" w:hint="cs"/>
          <w:sz w:val="32"/>
        </w:rPr>
      </w:pPr>
      <w:r w:rsidRPr="00F95BBA">
        <w:rPr>
          <w:rFonts w:ascii="TH SarabunIT๙" w:hAnsi="TH SarabunIT๙" w:cs="TH SarabunIT๙"/>
          <w:sz w:val="32"/>
          <w:cs/>
        </w:rPr>
        <w:t xml:space="preserve">   ประกาศ ณ วันที่  </w:t>
      </w:r>
      <w:r>
        <w:rPr>
          <w:rFonts w:ascii="TH SarabunIT๙" w:hAnsi="TH SarabunIT๙" w:cs="TH SarabunIT๙"/>
          <w:sz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cs/>
        </w:rPr>
        <w:t>24</w:t>
      </w:r>
      <w:r w:rsidRPr="00F95BBA">
        <w:rPr>
          <w:rFonts w:ascii="TH SarabunIT๙" w:hAnsi="TH SarabunIT๙" w:cs="TH SarabunIT๙"/>
          <w:sz w:val="32"/>
          <w:cs/>
        </w:rPr>
        <w:t xml:space="preserve">  ธันวาคม พ.ศ. 255</w:t>
      </w:r>
      <w:r>
        <w:rPr>
          <w:rFonts w:ascii="TH SarabunIT๙" w:hAnsi="TH SarabunIT๙" w:cs="TH SarabunIT๙" w:hint="cs"/>
          <w:sz w:val="32"/>
          <w:cs/>
        </w:rPr>
        <w:t>5</w:t>
      </w:r>
    </w:p>
    <w:p w:rsidR="00A523F0" w:rsidRPr="00F34B6A" w:rsidRDefault="00A523F0" w:rsidP="00A523F0">
      <w:pPr>
        <w:pStyle w:val="a3"/>
        <w:jc w:val="center"/>
        <w:rPr>
          <w:rFonts w:ascii="TH SarabunIT๙" w:hAnsi="TH SarabunIT๙" w:cs="TH SarabunIT๙"/>
          <w:sz w:val="32"/>
        </w:rPr>
      </w:pPr>
    </w:p>
    <w:p w:rsidR="00A523F0" w:rsidRPr="00F34B6A" w:rsidRDefault="00A523F0" w:rsidP="00A523F0">
      <w:pPr>
        <w:pStyle w:val="a3"/>
        <w:jc w:val="center"/>
        <w:rPr>
          <w:rFonts w:ascii="TH SarabunIT๙" w:hAnsi="TH SarabunIT๙" w:cs="TH SarabunIT๙"/>
          <w:sz w:val="32"/>
        </w:rPr>
      </w:pPr>
    </w:p>
    <w:p w:rsidR="00A523F0" w:rsidRPr="00F34B6A" w:rsidRDefault="00A523F0" w:rsidP="00A523F0">
      <w:pPr>
        <w:pStyle w:val="a3"/>
        <w:rPr>
          <w:rFonts w:ascii="TH SarabunIT๙" w:hAnsi="TH SarabunIT๙" w:cs="TH SarabunIT๙" w:hint="cs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(ลงชื่อ)</w:t>
      </w:r>
    </w:p>
    <w:p w:rsidR="00A523F0" w:rsidRPr="00F34B6A" w:rsidRDefault="00A523F0" w:rsidP="00A523F0">
      <w:pPr>
        <w:pStyle w:val="a3"/>
        <w:jc w:val="both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/>
          <w:sz w:val="32"/>
          <w:cs/>
        </w:rPr>
        <w:t>(</w:t>
      </w:r>
      <w:r>
        <w:rPr>
          <w:rFonts w:ascii="TH SarabunIT๙" w:hAnsi="TH SarabunIT๙" w:cs="TH SarabunIT๙" w:hint="cs"/>
          <w:sz w:val="32"/>
          <w:cs/>
        </w:rPr>
        <w:t>นายประดับ  หมื่นจร</w:t>
      </w:r>
      <w:r w:rsidRPr="00F34B6A">
        <w:rPr>
          <w:rFonts w:ascii="TH SarabunIT๙" w:hAnsi="TH SarabunIT๙" w:cs="TH SarabunIT๙"/>
          <w:sz w:val="32"/>
          <w:cs/>
        </w:rPr>
        <w:t>)</w:t>
      </w:r>
    </w:p>
    <w:p w:rsidR="00A523F0" w:rsidRPr="00F34B6A" w:rsidRDefault="00A523F0" w:rsidP="00A523F0">
      <w:pPr>
        <w:pStyle w:val="a3"/>
        <w:jc w:val="both"/>
        <w:rPr>
          <w:rFonts w:ascii="TH SarabunIT๙" w:hAnsi="TH SarabunIT๙" w:cs="TH SarabunIT๙"/>
          <w:sz w:val="32"/>
          <w:cs/>
        </w:rPr>
      </w:pPr>
      <w:r w:rsidRPr="00F34B6A">
        <w:rPr>
          <w:rFonts w:ascii="TH SarabunIT๙" w:hAnsi="TH SarabunIT๙" w:cs="TH SarabunIT๙"/>
          <w:sz w:val="32"/>
        </w:rPr>
        <w:tab/>
      </w:r>
      <w:r w:rsidRPr="00F34B6A">
        <w:rPr>
          <w:rFonts w:ascii="TH SarabunIT๙" w:hAnsi="TH SarabunIT๙" w:cs="TH SarabunIT๙"/>
          <w:sz w:val="32"/>
        </w:rPr>
        <w:tab/>
      </w:r>
      <w:r w:rsidRPr="00F34B6A">
        <w:rPr>
          <w:rFonts w:ascii="TH SarabunIT๙" w:hAnsi="TH SarabunIT๙" w:cs="TH SarabunIT๙"/>
          <w:sz w:val="32"/>
        </w:rPr>
        <w:tab/>
      </w:r>
      <w:r w:rsidRPr="00F34B6A">
        <w:rPr>
          <w:rFonts w:ascii="TH SarabunIT๙" w:hAnsi="TH SarabunIT๙" w:cs="TH SarabunIT๙"/>
          <w:sz w:val="32"/>
        </w:rPr>
        <w:tab/>
      </w:r>
      <w:r w:rsidRPr="00F34B6A">
        <w:rPr>
          <w:rFonts w:ascii="TH SarabunIT๙" w:hAnsi="TH SarabunIT๙" w:cs="TH SarabunIT๙"/>
          <w:sz w:val="32"/>
        </w:rPr>
        <w:tab/>
      </w:r>
      <w:r w:rsidRPr="00F34B6A">
        <w:rPr>
          <w:rFonts w:ascii="TH SarabunIT๙" w:hAnsi="TH SarabunIT๙" w:cs="TH SarabunIT๙"/>
          <w:sz w:val="32"/>
          <w:cs/>
        </w:rPr>
        <w:t>นาย</w:t>
      </w:r>
      <w:r>
        <w:rPr>
          <w:rFonts w:ascii="TH SarabunIT๙" w:hAnsi="TH SarabunIT๙" w:cs="TH SarabunIT๙"/>
          <w:sz w:val="32"/>
          <w:cs/>
        </w:rPr>
        <w:t>กองค์การบริหารส่วนตำบล</w:t>
      </w:r>
      <w:r>
        <w:rPr>
          <w:rFonts w:ascii="TH SarabunIT๙" w:hAnsi="TH SarabunIT๙" w:cs="TH SarabunIT๙" w:hint="cs"/>
          <w:sz w:val="32"/>
          <w:cs/>
        </w:rPr>
        <w:t>เขาพระทอง</w:t>
      </w:r>
    </w:p>
    <w:p w:rsidR="00A523F0" w:rsidRPr="00F34B6A" w:rsidRDefault="00A523F0" w:rsidP="00A523F0">
      <w:pPr>
        <w:jc w:val="center"/>
        <w:rPr>
          <w:rFonts w:ascii="TH SarabunIT๙" w:hAnsi="TH SarabunIT๙" w:cs="TH SarabunIT๙"/>
          <w:sz w:val="32"/>
        </w:rPr>
      </w:pPr>
      <w:r w:rsidRPr="00F34B6A">
        <w:rPr>
          <w:rFonts w:ascii="TH SarabunIT๙" w:hAnsi="TH SarabunIT๙" w:cs="TH SarabunIT๙"/>
          <w:sz w:val="32"/>
          <w:cs/>
        </w:rPr>
        <w:t xml:space="preserve">        </w:t>
      </w:r>
      <w:r w:rsidRPr="00F34B6A">
        <w:rPr>
          <w:rFonts w:ascii="TH SarabunIT๙" w:hAnsi="TH SarabunIT๙" w:cs="TH SarabunIT๙"/>
          <w:sz w:val="32"/>
          <w:cs/>
        </w:rPr>
        <w:tab/>
      </w:r>
      <w:r w:rsidRPr="00F34B6A">
        <w:rPr>
          <w:rFonts w:ascii="TH SarabunIT๙" w:hAnsi="TH SarabunIT๙" w:cs="TH SarabunIT๙"/>
          <w:sz w:val="32"/>
          <w:cs/>
        </w:rPr>
        <w:tab/>
      </w:r>
    </w:p>
    <w:p w:rsidR="00A523F0" w:rsidRDefault="00A523F0" w:rsidP="00A523F0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1F7C0C" w:rsidRDefault="001F7C0C"/>
    <w:sectPr w:rsidR="001F7C0C" w:rsidSect="00A523F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523F0"/>
    <w:rsid w:val="001F7C0C"/>
    <w:rsid w:val="00A5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F0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styleId="1">
    <w:name w:val="heading 1"/>
    <w:basedOn w:val="a"/>
    <w:next w:val="a"/>
    <w:link w:val="10"/>
    <w:qFormat/>
    <w:rsid w:val="00A523F0"/>
    <w:pPr>
      <w:keepNext/>
      <w:jc w:val="center"/>
      <w:outlineLvl w:val="0"/>
    </w:pPr>
    <w:rPr>
      <w:rFonts w:cs="AngsanaUPC"/>
    </w:rPr>
  </w:style>
  <w:style w:type="paragraph" w:styleId="3">
    <w:name w:val="heading 3"/>
    <w:basedOn w:val="a"/>
    <w:next w:val="a"/>
    <w:link w:val="30"/>
    <w:qFormat/>
    <w:rsid w:val="00A523F0"/>
    <w:pPr>
      <w:keepNext/>
      <w:jc w:val="center"/>
      <w:outlineLvl w:val="2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523F0"/>
    <w:rPr>
      <w:rFonts w:ascii="Times New Roman" w:eastAsia="Times New Roman" w:hAnsi="Times New Roman" w:cs="AngsanaUPC"/>
      <w:sz w:val="24"/>
      <w:szCs w:val="32"/>
    </w:rPr>
  </w:style>
  <w:style w:type="character" w:customStyle="1" w:styleId="30">
    <w:name w:val="หัวเรื่อง 3 อักขระ"/>
    <w:basedOn w:val="a0"/>
    <w:link w:val="3"/>
    <w:rsid w:val="00A523F0"/>
    <w:rPr>
      <w:rFonts w:ascii="Times New Roman" w:eastAsia="Times New Roman" w:hAnsi="Times New Roman" w:cs="Angsana New"/>
      <w:sz w:val="36"/>
      <w:szCs w:val="36"/>
    </w:rPr>
  </w:style>
  <w:style w:type="paragraph" w:styleId="a3">
    <w:name w:val="Body Text"/>
    <w:basedOn w:val="a"/>
    <w:link w:val="a4"/>
    <w:rsid w:val="00A523F0"/>
    <w:rPr>
      <w:rFonts w:cs="AngsanaUPC"/>
    </w:rPr>
  </w:style>
  <w:style w:type="character" w:customStyle="1" w:styleId="a4">
    <w:name w:val="เนื้อความ อักขระ"/>
    <w:basedOn w:val="a0"/>
    <w:link w:val="a3"/>
    <w:rsid w:val="00A523F0"/>
    <w:rPr>
      <w:rFonts w:ascii="Times New Roman" w:eastAsia="Times New Roman" w:hAnsi="Times New Roman" w:cs="AngsanaUPC"/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523F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523F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>KKD 2010 V5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2</cp:revision>
  <dcterms:created xsi:type="dcterms:W3CDTF">2013-01-11T04:05:00Z</dcterms:created>
  <dcterms:modified xsi:type="dcterms:W3CDTF">2013-01-11T04:08:00Z</dcterms:modified>
</cp:coreProperties>
</file>